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</w:t>
      </w:r>
      <w:r w:rsidRPr="0054186D">
        <w:rPr>
          <w:rFonts w:ascii="Times New Roman" w:eastAsia="Calibri" w:hAnsi="Times New Roman" w:cs="Times New Roman"/>
          <w:sz w:val="30"/>
          <w:szCs w:val="30"/>
        </w:rPr>
        <w:t>УТВЕРЖДАЮ</w:t>
      </w:r>
    </w:p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 w:rsidRPr="0054186D">
        <w:rPr>
          <w:rFonts w:ascii="Times New Roman" w:eastAsia="Calibri" w:hAnsi="Times New Roman" w:cs="Times New Roman"/>
          <w:sz w:val="30"/>
          <w:szCs w:val="30"/>
        </w:rPr>
        <w:t>Начальник отдела по образованию</w:t>
      </w:r>
    </w:p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54186D"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 w:rsidRPr="0054186D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Портянко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Д.Д</w:t>
      </w:r>
      <w:r w:rsidRPr="0054186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</w:p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_________________________2025</w:t>
      </w:r>
    </w:p>
    <w:p w:rsidR="00BC17CC" w:rsidRPr="0054186D" w:rsidRDefault="00BC17CC" w:rsidP="00BC17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1B51DA" w:rsidRDefault="001B51DA" w:rsidP="001B51DA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B51DA" w:rsidRDefault="001B51DA" w:rsidP="001B51DA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B51DA" w:rsidRPr="001B51DA" w:rsidRDefault="001B51DA" w:rsidP="001B51DA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ПОЛОЖЕНИЕ</w:t>
      </w:r>
    </w:p>
    <w:p w:rsidR="00A45E61" w:rsidRDefault="001B51DA" w:rsidP="001B51DA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 xml:space="preserve">о проведении </w:t>
      </w:r>
      <w:r w:rsidR="00A45E61">
        <w:rPr>
          <w:rFonts w:ascii="Times New Roman" w:eastAsia="Calibri" w:hAnsi="Times New Roman" w:cs="Times New Roman"/>
          <w:sz w:val="30"/>
          <w:szCs w:val="30"/>
        </w:rPr>
        <w:t>районного этапа</w:t>
      </w:r>
    </w:p>
    <w:p w:rsidR="001B51DA" w:rsidRPr="001B51DA" w:rsidRDefault="001B51DA" w:rsidP="001B51DA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областного месячника</w:t>
      </w:r>
    </w:p>
    <w:p w:rsidR="001B51DA" w:rsidRPr="001B51DA" w:rsidRDefault="001B51DA" w:rsidP="001B51DA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 xml:space="preserve">военно-патриотической работы </w:t>
      </w:r>
    </w:p>
    <w:p w:rsidR="001B51DA" w:rsidRPr="001B51DA" w:rsidRDefault="001B51DA" w:rsidP="001B51DA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B51DA" w:rsidRPr="001B51DA" w:rsidRDefault="001B51DA" w:rsidP="001B51DA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ОБЩИЕ ПОЛОЖЕНИЯ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 xml:space="preserve">Настоящее Положение определяет порядок проведения </w:t>
      </w:r>
      <w:r w:rsidR="00A45E61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 xml:space="preserve">районного этапа </w:t>
      </w:r>
      <w:r w:rsidRPr="001B51DA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>областного месячника военно-патриотиче</w:t>
      </w:r>
      <w:r w:rsidR="00A45E61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>ской работы с учащимися и молодё</w:t>
      </w:r>
      <w:r w:rsidRPr="001B51DA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>жью учреждений образо</w:t>
      </w:r>
      <w:r w:rsidR="009050C3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>вания Витебской области, посвящё</w:t>
      </w:r>
      <w:r w:rsidRPr="001B51DA">
        <w:rPr>
          <w:rFonts w:ascii="Times New Roman" w:eastAsia="Calibri" w:hAnsi="Times New Roman" w:cs="Times New Roman"/>
          <w:color w:val="000000"/>
          <w:sz w:val="30"/>
          <w:szCs w:val="30"/>
          <w:lang w:eastAsia="ru-RU" w:bidi="ru-RU"/>
        </w:rPr>
        <w:t>нного 80-летию Победы советского народа в Великой Отечественной войне и Году благоустройства страны (далее – Месячник).</w:t>
      </w:r>
    </w:p>
    <w:p w:rsid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Месячник проводится с целью сохранения исторической памяти о военных действиях Великой Отечественной войны и увековечению им</w:t>
      </w:r>
      <w:r w:rsidR="00A45E61">
        <w:rPr>
          <w:rFonts w:ascii="Times New Roman" w:eastAsia="Calibri" w:hAnsi="Times New Roman" w:cs="Times New Roman"/>
          <w:sz w:val="30"/>
          <w:szCs w:val="30"/>
        </w:rPr>
        <w:t>ё</w:t>
      </w:r>
      <w:r w:rsidRPr="001B51DA">
        <w:rPr>
          <w:rFonts w:ascii="Times New Roman" w:eastAsia="Calibri" w:hAnsi="Times New Roman" w:cs="Times New Roman"/>
          <w:sz w:val="30"/>
          <w:szCs w:val="30"/>
        </w:rPr>
        <w:t>н жертв, воинов, сражавшихся на бе</w:t>
      </w:r>
      <w:r w:rsidR="00A45E61">
        <w:rPr>
          <w:rFonts w:ascii="Times New Roman" w:eastAsia="Calibri" w:hAnsi="Times New Roman" w:cs="Times New Roman"/>
          <w:sz w:val="30"/>
          <w:szCs w:val="30"/>
        </w:rPr>
        <w:t>лорусской земле и погибших за её</w:t>
      </w:r>
      <w:r w:rsidRPr="001B51DA">
        <w:rPr>
          <w:rFonts w:ascii="Times New Roman" w:eastAsia="Calibri" w:hAnsi="Times New Roman" w:cs="Times New Roman"/>
          <w:sz w:val="30"/>
          <w:szCs w:val="30"/>
        </w:rPr>
        <w:t xml:space="preserve"> свободу, а также увековечение им</w:t>
      </w:r>
      <w:r w:rsidR="00A45E61">
        <w:rPr>
          <w:rFonts w:ascii="Times New Roman" w:eastAsia="Calibri" w:hAnsi="Times New Roman" w:cs="Times New Roman"/>
          <w:sz w:val="30"/>
          <w:szCs w:val="30"/>
        </w:rPr>
        <w:t>ё</w:t>
      </w:r>
      <w:r w:rsidRPr="001B51DA">
        <w:rPr>
          <w:rFonts w:ascii="Times New Roman" w:eastAsia="Calibri" w:hAnsi="Times New Roman" w:cs="Times New Roman"/>
          <w:sz w:val="30"/>
          <w:szCs w:val="30"/>
        </w:rPr>
        <w:t>н земляков, погибших за пределами Беларуси.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Основными задачами Месячника являются: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формирование гражданско-патриотического сознания и воспитания толерантности в моло</w:t>
      </w:r>
      <w:r w:rsidR="00A45E6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дё</w:t>
      </w: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жной среде;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приобщение молодого поколения к героической истории белорусского государства и подвигу народа в годы Великой Отечественной войны 1941-1945 годов, а также в локальных войнах;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содействие формированию у обучающихся патриотических чувств, активной гражданской позиции, гордости за свою страну и уважительного отношения к истории вооруженных сил Республики Беларусь;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объединение усилий учреждений образования области и общественных объединений (организаций) по патриотическому воспитанию учащейся</w:t>
      </w:r>
      <w:r w:rsidR="009050C3">
        <w:rPr>
          <w:rFonts w:ascii="Times New Roman" w:eastAsia="Calibri" w:hAnsi="Times New Roman" w:cs="Times New Roman"/>
          <w:sz w:val="30"/>
          <w:szCs w:val="30"/>
        </w:rPr>
        <w:t xml:space="preserve"> молодё</w:t>
      </w:r>
      <w:r w:rsidRPr="001B51DA">
        <w:rPr>
          <w:rFonts w:ascii="Times New Roman" w:eastAsia="Calibri" w:hAnsi="Times New Roman" w:cs="Times New Roman"/>
          <w:sz w:val="30"/>
          <w:szCs w:val="30"/>
        </w:rPr>
        <w:t>жи на территории Витебской области.</w:t>
      </w:r>
    </w:p>
    <w:p w:rsidR="001B51DA" w:rsidRPr="001B51DA" w:rsidRDefault="001B51DA" w:rsidP="001B51D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Месячник проходит по тр</w:t>
      </w:r>
      <w:r w:rsidR="009050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ё</w:t>
      </w: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 направлениям:</w:t>
      </w:r>
    </w:p>
    <w:p w:rsidR="001B51DA" w:rsidRPr="001B51DA" w:rsidRDefault="001B51DA" w:rsidP="001B51D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гражданско-патриотическое воспитание;</w:t>
      </w:r>
    </w:p>
    <w:p w:rsidR="001B51DA" w:rsidRPr="001B51DA" w:rsidRDefault="001B51DA" w:rsidP="001B51D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1B51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духовно-нравственное воспитание;</w:t>
      </w:r>
    </w:p>
    <w:p w:rsidR="001B51DA" w:rsidRPr="00962A37" w:rsidRDefault="001B51DA" w:rsidP="001B5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962A3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здоровьесберегающее воспитание.</w:t>
      </w:r>
    </w:p>
    <w:p w:rsidR="00A45E61" w:rsidRPr="00962A37" w:rsidRDefault="00A45E61" w:rsidP="001B51D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30"/>
          <w:szCs w:val="30"/>
          <w:lang w:val="be-BY" w:eastAsia="ru-RU"/>
        </w:rPr>
      </w:pPr>
    </w:p>
    <w:p w:rsidR="001B51DA" w:rsidRPr="001B51DA" w:rsidRDefault="001B51DA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ОРГАНИЗАТОРЫ И УЧАСТНИКИ</w:t>
      </w:r>
      <w:bookmarkStart w:id="0" w:name="_GoBack"/>
      <w:bookmarkEnd w:id="0"/>
    </w:p>
    <w:p w:rsidR="00A45E61" w:rsidRDefault="00A45E61" w:rsidP="00A45E61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Организаторами Месячника являются отдел по образованию </w:t>
      </w:r>
      <w:r>
        <w:rPr>
          <w:rFonts w:ascii="Times New Roman" w:eastAsia="Noto Sans CJK SC Regular" w:hAnsi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райисполкома и ГУДО «</w:t>
      </w:r>
      <w:proofErr w:type="spellStart"/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A45E61" w:rsidRDefault="00A45E61" w:rsidP="00A45E61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Общее руководство по проведению месячника военно-патриотической работы возлагается на  ГУДО «</w:t>
      </w:r>
      <w:proofErr w:type="spellStart"/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A45E61" w:rsidRDefault="00A45E61" w:rsidP="00A45E61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В Месячнике принимают участие обучающиеся учреждений </w:t>
      </w:r>
      <w:r>
        <w:rPr>
          <w:rFonts w:ascii="Times New Roman" w:eastAsia="Noto Sans CJK SC Regular" w:hAnsi="Times New Roman"/>
          <w:kern w:val="2"/>
          <w:sz w:val="30"/>
          <w:szCs w:val="30"/>
          <w:lang w:val="be-BY" w:eastAsia="zh-CN" w:bidi="hi-IN"/>
        </w:rPr>
        <w:t>образования Докшицкого района</w:t>
      </w: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.</w:t>
      </w:r>
    </w:p>
    <w:p w:rsidR="00A45E61" w:rsidRDefault="00A45E61" w:rsidP="00A45E61">
      <w:pPr>
        <w:suppressAutoHyphens/>
        <w:spacing w:after="0" w:line="240" w:lineRule="auto"/>
        <w:ind w:firstLine="709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Рекомендуется приглашать к участию в мероприятиях общественных деятелей ветеранских, молодёжных и спортивных организаций.</w:t>
      </w:r>
    </w:p>
    <w:p w:rsidR="00A45E61" w:rsidRDefault="00A45E61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B51DA" w:rsidRPr="001B51DA" w:rsidRDefault="001B51DA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 xml:space="preserve">СРОКИ ПРОВЕДЕНИЯ </w:t>
      </w:r>
    </w:p>
    <w:p w:rsidR="00B2490D" w:rsidRDefault="001B51DA" w:rsidP="001B51D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Месячник проводится с 23 января по 23 февраля 2025 г</w:t>
      </w:r>
    </w:p>
    <w:p w:rsidR="001B51DA" w:rsidRPr="001B51DA" w:rsidRDefault="001B51DA" w:rsidP="001B51DA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p w:rsidR="001B51DA" w:rsidRPr="001B51DA" w:rsidRDefault="001B51DA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СОДЕРЖАНИЕ И ФОРМЫ ПРОВЕДЕНИЯ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В ходе проведения Месячника рекомендуется использовать традиционные и инновационные формы работы с учащимися различных возрастных категорий:</w:t>
      </w:r>
    </w:p>
    <w:p w:rsidR="00B2490D" w:rsidRPr="00B2490D" w:rsidRDefault="00B2490D" w:rsidP="00B2490D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r w:rsidRPr="00B2490D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торжественное открытие (закрытие) Месячника;</w:t>
      </w:r>
    </w:p>
    <w:p w:rsidR="001B51DA" w:rsidRDefault="001B51DA" w:rsidP="00B2490D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посещение муз</w:t>
      </w:r>
      <w:r w:rsidR="00B2490D">
        <w:rPr>
          <w:rFonts w:eastAsia="Calibri"/>
        </w:rPr>
        <w:t>еев Боевой славы, встречи молодё</w:t>
      </w:r>
      <w:r w:rsidRPr="00B2490D">
        <w:rPr>
          <w:rFonts w:eastAsia="Calibri"/>
        </w:rPr>
        <w:t>жи с ветеранами Великой Отечественной войны, их родственниками, Героями Советского Союза и Республики Беларусь, кавалерами Орденов Славы, тружениками тыла, воинами-интернационалистами, офицерами Вооруженных Сил Республики Беларусь и офицерами запаса, курсантами военно-учебных заведений, общественными активистами, спортсменами, представителями творческой интеллигенции;</w:t>
      </w:r>
    </w:p>
    <w:p w:rsidR="001B51DA" w:rsidRPr="00B2490D" w:rsidRDefault="001B51DA" w:rsidP="00B2490D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возложение венков к мемориалам и памятникам, приведение в порядок обелисков, мест захоронения воинов, погибших при исполнении воинского долга;</w:t>
      </w:r>
    </w:p>
    <w:p w:rsidR="001B51DA" w:rsidRDefault="001B51DA" w:rsidP="00B2490D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посещение и оказание адресной помощи инвалидам – участникам боевых действий, семьям погибших военнослужащих;</w:t>
      </w:r>
    </w:p>
    <w:p w:rsidR="001B51DA" w:rsidRPr="00B2490D" w:rsidRDefault="001B51DA" w:rsidP="00B2490D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организация торжественных собраний, мит</w:t>
      </w:r>
      <w:r w:rsidR="00B2490D">
        <w:rPr>
          <w:rFonts w:eastAsia="Calibri"/>
        </w:rPr>
        <w:t>ингов, концертов, акций, посвящё</w:t>
      </w:r>
      <w:r w:rsidRPr="00B2490D">
        <w:rPr>
          <w:rFonts w:eastAsia="Calibri"/>
        </w:rPr>
        <w:t>нных 80-летию Победы советского народа в Великой Отечественной войне, 36-й годовщине вывода советских войск из Афганистана, Году благоустройства страны в Республике Беларусь;</w:t>
      </w:r>
    </w:p>
    <w:p w:rsidR="001B51DA" w:rsidRPr="00B2490D" w:rsidRDefault="001B51DA" w:rsidP="00B2490D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lastRenderedPageBreak/>
        <w:t>проведение уроков мужества, круглых столов, научно-практических конференций, интеллектуальных игр и конкурсов, связанных с историей Вооруженных Сил;</w:t>
      </w:r>
    </w:p>
    <w:p w:rsidR="001B51DA" w:rsidRPr="00B2490D" w:rsidRDefault="001B51DA" w:rsidP="00B2490D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 xml:space="preserve">посещение учащимися военных учреждений для ознакомления с боевой техникой и вооружением, </w:t>
      </w:r>
      <w:r w:rsidR="00B2490D" w:rsidRPr="00B2490D">
        <w:rPr>
          <w:rFonts w:eastAsia="Calibri"/>
        </w:rPr>
        <w:t>воинскими ритуалами, учё</w:t>
      </w:r>
      <w:r w:rsidRPr="00B2490D">
        <w:rPr>
          <w:rFonts w:eastAsia="Calibri"/>
        </w:rPr>
        <w:t>бой и бытом личного состава;</w:t>
      </w:r>
    </w:p>
    <w:p w:rsidR="001B51DA" w:rsidRPr="00B2490D" w:rsidRDefault="001B51DA" w:rsidP="00B2490D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организация дней открытых дверей в учебных центрах и организациях регионального отделения ДОСААФ Республики Беларусь с выставкой автомототехники и радиотехнических средств;</w:t>
      </w:r>
    </w:p>
    <w:p w:rsidR="001B51DA" w:rsidRDefault="001B51DA" w:rsidP="00B2490D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организация военно-спортивных праздников, военизированных эстафет, лыжных пробегов, военно</w:t>
      </w:r>
      <w:r w:rsidR="00B2490D">
        <w:rPr>
          <w:rFonts w:eastAsia="Calibri"/>
        </w:rPr>
        <w:t>-спортивных игр, конкурсов и слё</w:t>
      </w:r>
      <w:r w:rsidRPr="00B2490D">
        <w:rPr>
          <w:rFonts w:eastAsia="Calibri"/>
        </w:rPr>
        <w:t>тов, показательных выступлений спортсменов;</w:t>
      </w:r>
    </w:p>
    <w:p w:rsidR="001B51DA" w:rsidRPr="00B2490D" w:rsidRDefault="001B51DA" w:rsidP="00A57257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B2490D">
        <w:rPr>
          <w:rFonts w:eastAsia="Calibri"/>
        </w:rPr>
        <w:t>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</w:t>
      </w:r>
    </w:p>
    <w:p w:rsidR="001B51DA" w:rsidRPr="00A57257" w:rsidRDefault="001B51DA" w:rsidP="00A57257">
      <w:pPr>
        <w:pStyle w:val="a3"/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A57257">
        <w:rPr>
          <w:rFonts w:eastAsia="Calibri"/>
        </w:rPr>
        <w:t>организация фотовыставок, конкурсов рисунков и презентаций, показ фильмов, посвященных Дню защитника Отечества.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В ходе подготовки и проведения Месячника рекомендуется: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установить тесное взаимодействие с общественными организациями и средствами массовой информации;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организовать освещение материалов о проводимых мероприятиях в печати,</w:t>
      </w:r>
      <w:r w:rsidR="00A572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A57257">
        <w:rPr>
          <w:rFonts w:ascii="Times New Roman" w:eastAsia="Calibri" w:hAnsi="Times New Roman" w:cs="Times New Roman"/>
          <w:sz w:val="30"/>
          <w:szCs w:val="30"/>
        </w:rPr>
        <w:t>интернет-пространстве</w:t>
      </w:r>
      <w:proofErr w:type="gramEnd"/>
      <w:r w:rsidRPr="001B51D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B51DA" w:rsidRPr="001B51DA" w:rsidRDefault="001B51DA" w:rsidP="001B5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>на сайтах учреждений образования своевременно размещать информацию о проведенных мероприятиях в рамках Месячника.</w:t>
      </w:r>
    </w:p>
    <w:p w:rsidR="001B51DA" w:rsidRPr="001B51DA" w:rsidRDefault="001B51DA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B51DA" w:rsidRDefault="001B51DA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B51DA">
        <w:rPr>
          <w:rFonts w:ascii="Times New Roman" w:eastAsia="Calibri" w:hAnsi="Times New Roman" w:cs="Times New Roman"/>
          <w:sz w:val="30"/>
          <w:szCs w:val="30"/>
        </w:rPr>
        <w:t xml:space="preserve">ПОДВЕДЕНИЕ ИТОГОВ </w:t>
      </w:r>
    </w:p>
    <w:p w:rsidR="00A57257" w:rsidRPr="00A57257" w:rsidRDefault="00A57257" w:rsidP="00A57257">
      <w:pPr>
        <w:suppressAutoHyphens/>
        <w:spacing w:after="0" w:line="240" w:lineRule="auto"/>
        <w:ind w:firstLine="720"/>
        <w:jc w:val="both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Отчётные материалы о проведённых мероприятиях в рамках Месячника необходимо предоставить в печатном и электронном варианте</w:t>
      </w:r>
      <w:r w:rsidRPr="00A57257">
        <w:rPr>
          <w:rFonts w:ascii="Times New Roman" w:eastAsia="Noto Sans CJK SC Regular" w:hAnsi="Times New Roman" w:cs="Times New Roman"/>
          <w:b/>
          <w:kern w:val="1"/>
          <w:sz w:val="30"/>
          <w:szCs w:val="30"/>
          <w:lang w:eastAsia="zh-CN" w:bidi="hi-IN"/>
        </w:rPr>
        <w:t xml:space="preserve"> не позднее 2</w:t>
      </w:r>
      <w:r>
        <w:rPr>
          <w:rFonts w:ascii="Times New Roman" w:eastAsia="Noto Sans CJK SC Regular" w:hAnsi="Times New Roman" w:cs="Times New Roman"/>
          <w:b/>
          <w:kern w:val="1"/>
          <w:sz w:val="30"/>
          <w:szCs w:val="30"/>
          <w:lang w:eastAsia="zh-CN" w:bidi="hi-IN"/>
        </w:rPr>
        <w:t>5</w:t>
      </w:r>
      <w:r w:rsidRPr="00A57257">
        <w:rPr>
          <w:rFonts w:ascii="Times New Roman" w:eastAsia="Noto Sans CJK SC Regular" w:hAnsi="Times New Roman" w:cs="Times New Roman"/>
          <w:b/>
          <w:kern w:val="1"/>
          <w:sz w:val="30"/>
          <w:szCs w:val="30"/>
          <w:lang w:eastAsia="zh-CN" w:bidi="hi-IN"/>
        </w:rPr>
        <w:t xml:space="preserve"> февраля 20</w:t>
      </w:r>
      <w:r>
        <w:rPr>
          <w:rFonts w:ascii="Times New Roman" w:eastAsia="Noto Sans CJK SC Regular" w:hAnsi="Times New Roman" w:cs="Times New Roman"/>
          <w:b/>
          <w:kern w:val="1"/>
          <w:sz w:val="30"/>
          <w:szCs w:val="30"/>
          <w:lang w:eastAsia="zh-CN" w:bidi="hi-IN"/>
        </w:rPr>
        <w:t>25</w:t>
      </w:r>
      <w:r w:rsidRPr="00A57257">
        <w:rPr>
          <w:rFonts w:ascii="Times New Roman" w:eastAsia="Noto Sans CJK SC Regular" w:hAnsi="Times New Roman" w:cs="Times New Roman"/>
          <w:b/>
          <w:kern w:val="1"/>
          <w:sz w:val="30"/>
          <w:szCs w:val="30"/>
          <w:lang w:eastAsia="zh-CN" w:bidi="hi-IN"/>
        </w:rPr>
        <w:t xml:space="preserve"> года</w:t>
      </w: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в ГУДО «</w:t>
      </w:r>
      <w:proofErr w:type="spellStart"/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Докшицкий</w:t>
      </w:r>
      <w:proofErr w:type="spellEnd"/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 районный центр детей и молодёжи».</w:t>
      </w:r>
    </w:p>
    <w:p w:rsidR="00A57257" w:rsidRPr="00A57257" w:rsidRDefault="00A57257" w:rsidP="00A57257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Отчётные материалы по подготовке и проведению Месячника:</w:t>
      </w:r>
    </w:p>
    <w:p w:rsidR="00A57257" w:rsidRPr="00A57257" w:rsidRDefault="00A57257" w:rsidP="00A57257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сводный отчёт о проведении Месячника в учреждении образования (в печатном виде, заверенный директором) (Приложение 1);</w:t>
      </w:r>
    </w:p>
    <w:p w:rsidR="00A57257" w:rsidRPr="00A57257" w:rsidRDefault="00A57257" w:rsidP="00A57257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презентацию-отчёт о наиболее значимых мероприятиях, проведённых в учреждении образования</w:t>
      </w: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</w:t>
      </w: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в рамках Месячника</w:t>
      </w:r>
    </w:p>
    <w:p w:rsidR="00A57257" w:rsidRPr="00A57257" w:rsidRDefault="00A57257" w:rsidP="00A57257">
      <w:pPr>
        <w:suppressAutoHyphens/>
        <w:spacing w:after="0" w:line="240" w:lineRule="auto"/>
        <w:ind w:firstLine="709"/>
        <w:jc w:val="both"/>
        <w:rPr>
          <w:rFonts w:ascii="Liberation Serif" w:eastAsia="Noto Sans CJK SC Regular" w:hAnsi="Liberation Serif" w:cs="FreeSans"/>
          <w:kern w:val="1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Презентация должна содержать общую информацию, примеры мероприятий, организованных</w:t>
      </w:r>
      <w:r w:rsidRPr="00A572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в рамках Месячника</w:t>
      </w:r>
      <w:r w:rsidRPr="00A57257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: название мероприятия, краткая аннотация, фотоматериалы, ссылка или QR-код на информацию о мероприятии в СМИ, сети Интернет, социальных сетях.</w:t>
      </w:r>
    </w:p>
    <w:p w:rsidR="00A57257" w:rsidRDefault="00A57257" w:rsidP="001B51D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B51DA" w:rsidRPr="001135BC" w:rsidRDefault="001135BC" w:rsidP="001135B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1B51DA" w:rsidRPr="001135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1135BC">
        <w:rPr>
          <w:rFonts w:ascii="Times New Roman" w:eastAsia="Calibri" w:hAnsi="Times New Roman" w:cs="Times New Roman"/>
          <w:sz w:val="18"/>
          <w:szCs w:val="18"/>
        </w:rPr>
        <w:t>Савулова</w:t>
      </w:r>
      <w:proofErr w:type="spellEnd"/>
      <w:r w:rsidRPr="001135BC">
        <w:rPr>
          <w:rFonts w:ascii="Times New Roman" w:eastAsia="Calibri" w:hAnsi="Times New Roman" w:cs="Times New Roman"/>
          <w:sz w:val="18"/>
          <w:szCs w:val="18"/>
        </w:rPr>
        <w:t xml:space="preserve"> 59791</w:t>
      </w:r>
    </w:p>
    <w:p w:rsidR="001B51DA" w:rsidRDefault="001135BC" w:rsidP="001B51D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30"/>
          <w:szCs w:val="30"/>
        </w:rPr>
        <w:t>1</w:t>
      </w:r>
      <w:proofErr w:type="gramEnd"/>
    </w:p>
    <w:p w:rsidR="001B51DA" w:rsidRDefault="001135BC" w:rsidP="001B51DA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>сводный ОТЧё</w:t>
      </w:r>
      <w:r w:rsidR="001B51DA">
        <w:rPr>
          <w:rFonts w:ascii="Times New Roman" w:hAnsi="Times New Roman" w:cs="Times New Roman"/>
          <w:caps/>
          <w:sz w:val="30"/>
          <w:szCs w:val="30"/>
        </w:rPr>
        <w:t>Т</w:t>
      </w:r>
      <w:r w:rsidR="001B51DA">
        <w:rPr>
          <w:rFonts w:ascii="Times New Roman" w:hAnsi="Times New Roman" w:cs="Times New Roman"/>
          <w:sz w:val="30"/>
          <w:szCs w:val="30"/>
        </w:rPr>
        <w:t xml:space="preserve"> </w:t>
      </w:r>
      <w:r w:rsidR="001B51DA">
        <w:rPr>
          <w:rFonts w:ascii="Times New Roman" w:hAnsi="Times New Roman" w:cs="Times New Roman"/>
          <w:spacing w:val="-6"/>
          <w:sz w:val="30"/>
          <w:szCs w:val="30"/>
        </w:rPr>
        <w:t>______________________</w:t>
      </w:r>
      <w:r>
        <w:rPr>
          <w:rFonts w:ascii="Times New Roman" w:hAnsi="Times New Roman" w:cs="Times New Roman"/>
          <w:spacing w:val="-6"/>
          <w:sz w:val="30"/>
          <w:szCs w:val="30"/>
        </w:rPr>
        <w:t>(учреждение образования</w:t>
      </w:r>
      <w:r w:rsidR="001B51DA">
        <w:rPr>
          <w:rFonts w:ascii="Times New Roman" w:hAnsi="Times New Roman" w:cs="Times New Roman"/>
          <w:spacing w:val="-6"/>
          <w:sz w:val="30"/>
          <w:szCs w:val="30"/>
        </w:rPr>
        <w:t>)</w:t>
      </w:r>
    </w:p>
    <w:p w:rsidR="001B51DA" w:rsidRDefault="001B51DA" w:rsidP="001B51DA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о проведении месячника военно-патриотической работы </w:t>
      </w:r>
    </w:p>
    <w:p w:rsidR="001B51DA" w:rsidRDefault="001B51DA" w:rsidP="001B51DA">
      <w:pPr>
        <w:spacing w:after="0" w:line="240" w:lineRule="auto"/>
        <w:ind w:right="4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(23 января–23 февраля 2025 года)</w:t>
      </w:r>
    </w:p>
    <w:tbl>
      <w:tblPr>
        <w:tblStyle w:val="a4"/>
        <w:tblW w:w="15008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564"/>
        <w:gridCol w:w="823"/>
        <w:gridCol w:w="764"/>
        <w:gridCol w:w="587"/>
        <w:gridCol w:w="568"/>
        <w:gridCol w:w="425"/>
        <w:gridCol w:w="582"/>
        <w:gridCol w:w="559"/>
        <w:gridCol w:w="764"/>
        <w:gridCol w:w="23"/>
        <w:gridCol w:w="419"/>
        <w:gridCol w:w="567"/>
        <w:gridCol w:w="709"/>
        <w:gridCol w:w="709"/>
        <w:gridCol w:w="708"/>
        <w:gridCol w:w="851"/>
        <w:gridCol w:w="1559"/>
        <w:gridCol w:w="851"/>
        <w:gridCol w:w="1417"/>
        <w:gridCol w:w="1559"/>
      </w:tblGrid>
      <w:tr w:rsidR="001135BC" w:rsidTr="001135BC">
        <w:trPr>
          <w:trHeight w:val="1233"/>
        </w:trPr>
        <w:tc>
          <w:tcPr>
            <w:tcW w:w="5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учащихся в учреждении образования</w:t>
            </w:r>
          </w:p>
        </w:tc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учащихся, принявших участие в мероприятиях Месячника</w:t>
            </w: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Походы  военно-патриотического направления по памятным местам родного края / участники</w:t>
            </w:r>
          </w:p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35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Экскурсии (посещения)/</w:t>
            </w:r>
          </w:p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участники</w:t>
            </w:r>
          </w:p>
        </w:tc>
        <w:tc>
          <w:tcPr>
            <w:tcW w:w="24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Встречи / участники</w:t>
            </w:r>
          </w:p>
        </w:tc>
        <w:tc>
          <w:tcPr>
            <w:tcW w:w="6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Увековечивание памяти погибших защитников Отечества в годы Великой Отечественной войны </w:t>
            </w:r>
          </w:p>
        </w:tc>
      </w:tr>
      <w:tr w:rsidR="001135BC" w:rsidTr="001135BC">
        <w:trPr>
          <w:trHeight w:val="316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воинские части</w:t>
            </w:r>
          </w:p>
        </w:tc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центры безопасности МЧС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музеи боевой славы</w:t>
            </w:r>
          </w:p>
        </w:tc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 xml:space="preserve">краеведческие музеи </w:t>
            </w:r>
          </w:p>
        </w:tc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музеи учреждений образования</w:t>
            </w:r>
          </w:p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экспозиций, посвященных геноциду белорусского народа в годы ВОВеликой Отечественной войны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ветеранами войны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ветеранами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воинами-интернационалистами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курсантами военных учреждений образования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Найдено ранее неизвестных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Благоустроено</w:t>
            </w:r>
          </w:p>
        </w:tc>
      </w:tr>
      <w:tr w:rsidR="001135BC" w:rsidTr="001135BC">
        <w:trPr>
          <w:cantSplit/>
          <w:trHeight w:val="5035"/>
        </w:trPr>
        <w:tc>
          <w:tcPr>
            <w:tcW w:w="5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4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 захоронений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фамилий погибших земляков (на территории региона или за его пределами)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фамилий защитников Отечества, погибших в ходе оборонительных и наступательных сражений 1941-1944 гг. </w:t>
            </w:r>
          </w:p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захороненных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региона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памятников, обелисков, захоронений защитников Отечества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памятников, захоронений жертв геноцида в годы Великой Отечественной войны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памятников, обелисков, захоронений воинов-интернационалистов</w:t>
            </w:r>
          </w:p>
        </w:tc>
      </w:tr>
      <w:tr w:rsidR="001135BC" w:rsidTr="001135BC">
        <w:trPr>
          <w:trHeight w:val="779"/>
        </w:trPr>
        <w:tc>
          <w:tcPr>
            <w:tcW w:w="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jc w:val="both"/>
              <w:rPr>
                <w:rFonts w:ascii="Times New Roman" w:hAnsi="Times New Roman" w:cs="Times New Roman"/>
                <w:spacing w:val="-6"/>
                <w:szCs w:val="24"/>
                <w:lang w:val="be-BY"/>
              </w:rPr>
            </w:pPr>
          </w:p>
        </w:tc>
      </w:tr>
    </w:tbl>
    <w:p w:rsidR="001B51DA" w:rsidRDefault="001B51DA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tbl>
      <w:tblPr>
        <w:tblStyle w:val="a4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24"/>
        <w:gridCol w:w="937"/>
        <w:gridCol w:w="920"/>
        <w:gridCol w:w="1427"/>
        <w:gridCol w:w="851"/>
        <w:gridCol w:w="850"/>
        <w:gridCol w:w="709"/>
        <w:gridCol w:w="567"/>
        <w:gridCol w:w="851"/>
        <w:gridCol w:w="992"/>
        <w:gridCol w:w="567"/>
        <w:gridCol w:w="992"/>
        <w:gridCol w:w="992"/>
        <w:gridCol w:w="851"/>
        <w:gridCol w:w="2551"/>
      </w:tblGrid>
      <w:tr w:rsidR="001135BC" w:rsidTr="001135BC">
        <w:trPr>
          <w:trHeight w:val="563"/>
        </w:trPr>
        <w:tc>
          <w:tcPr>
            <w:tcW w:w="15281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lastRenderedPageBreak/>
              <w:t>Мероприятия, проведенные в ходе месячника</w:t>
            </w:r>
          </w:p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количество мероприятий  / участников</w:t>
            </w:r>
          </w:p>
        </w:tc>
      </w:tr>
      <w:tr w:rsidR="001135BC" w:rsidTr="00A962F7">
        <w:trPr>
          <w:trHeight w:val="299"/>
        </w:trPr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приуроченных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к 80-й годовщине Победы советского народа в Великой Отечественной войне</w:t>
            </w:r>
          </w:p>
        </w:tc>
        <w:tc>
          <w:tcPr>
            <w:tcW w:w="9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приуроченных к 36-й годовщине вывода советских войск из Афганистана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посвящённых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Году благоустройства страны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проведенных в рамках республиканской декады гражданско-патриотических дел ”Афганістан  у лёсах нашых землякоў“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республиканский конкурс 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”У каждого времени свои герои“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информационные часы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Уроки Мужества</w:t>
            </w:r>
          </w:p>
        </w:tc>
        <w:tc>
          <w:tcPr>
            <w:tcW w:w="58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Массовые патриотические мероприятия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5BC" w:rsidRDefault="001135BC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Другие мероприятия</w:t>
            </w:r>
          </w:p>
        </w:tc>
      </w:tr>
      <w:tr w:rsidR="001135BC" w:rsidTr="00A962F7">
        <w:trPr>
          <w:cantSplit/>
          <w:trHeight w:val="4156"/>
        </w:trPr>
        <w:tc>
          <w:tcPr>
            <w:tcW w:w="12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5BC" w:rsidRDefault="001135B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военно-спортивные игры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смотры уровня физической подготовки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спартакиады по зимнему многоборью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интеллектуальные игры и конкурсы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научно-исследовательские конференции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смотры-конкурсы патриотической  песни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135BC" w:rsidRDefault="001135BC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конкурсы детского рисунка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BC" w:rsidRDefault="001135BC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A962F7" w:rsidTr="000F4A53">
        <w:trPr>
          <w:cantSplit/>
          <w:trHeight w:val="1205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962F7" w:rsidRDefault="00A962F7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62F7" w:rsidRDefault="00A962F7">
            <w:pPr>
              <w:ind w:left="113" w:right="113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</w:tbl>
    <w:p w:rsidR="001B51DA" w:rsidRDefault="001B51DA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1B51DA" w:rsidRDefault="001B51DA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1B51DA" w:rsidRPr="00A962F7" w:rsidRDefault="00A962F7" w:rsidP="001B51DA">
      <w:pPr>
        <w:spacing w:after="0" w:line="28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962F7">
        <w:rPr>
          <w:rFonts w:ascii="Times New Roman" w:hAnsi="Times New Roman" w:cs="Times New Roman"/>
          <w:spacing w:val="-6"/>
          <w:sz w:val="28"/>
          <w:szCs w:val="28"/>
        </w:rPr>
        <w:t>Директор</w:t>
      </w:r>
      <w:r w:rsidR="001B51DA" w:rsidRPr="00A962F7">
        <w:rPr>
          <w:rFonts w:ascii="Times New Roman" w:hAnsi="Times New Roman" w:cs="Times New Roman"/>
          <w:spacing w:val="-6"/>
          <w:sz w:val="28"/>
          <w:szCs w:val="28"/>
        </w:rPr>
        <w:t xml:space="preserve">      ______________________   </w:t>
      </w:r>
      <w:proofErr w:type="spellStart"/>
      <w:r w:rsidR="001B51DA" w:rsidRPr="00A962F7">
        <w:rPr>
          <w:rFonts w:ascii="Times New Roman" w:hAnsi="Times New Roman" w:cs="Times New Roman"/>
          <w:spacing w:val="-6"/>
          <w:sz w:val="28"/>
          <w:szCs w:val="28"/>
        </w:rPr>
        <w:t>И.О.Фамилия</w:t>
      </w:r>
      <w:proofErr w:type="spellEnd"/>
    </w:p>
    <w:p w:rsidR="001B51DA" w:rsidRPr="001B51DA" w:rsidRDefault="001B51DA" w:rsidP="00A962F7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962F7">
        <w:rPr>
          <w:rFonts w:ascii="Times New Roman" w:hAnsi="Times New Roman" w:cs="Times New Roman"/>
          <w:spacing w:val="-6"/>
          <w:sz w:val="28"/>
          <w:szCs w:val="28"/>
        </w:rPr>
        <w:t>МП</w:t>
      </w:r>
    </w:p>
    <w:sectPr w:rsidR="001B51DA" w:rsidRPr="001B51DA" w:rsidSect="001B51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9BE00C8"/>
    <w:multiLevelType w:val="hybridMultilevel"/>
    <w:tmpl w:val="446C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456C"/>
    <w:multiLevelType w:val="hybridMultilevel"/>
    <w:tmpl w:val="205A90F8"/>
    <w:lvl w:ilvl="0" w:tplc="B29E0F1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6F259FC"/>
    <w:multiLevelType w:val="hybridMultilevel"/>
    <w:tmpl w:val="BB94D502"/>
    <w:lvl w:ilvl="0" w:tplc="5B204E5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8665F1"/>
    <w:multiLevelType w:val="hybridMultilevel"/>
    <w:tmpl w:val="16CA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A2474"/>
    <w:multiLevelType w:val="hybridMultilevel"/>
    <w:tmpl w:val="8334CF1A"/>
    <w:lvl w:ilvl="0" w:tplc="B29E0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F7D"/>
    <w:multiLevelType w:val="hybridMultilevel"/>
    <w:tmpl w:val="60D4F9B6"/>
    <w:lvl w:ilvl="0" w:tplc="5B204E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95"/>
    <w:rsid w:val="001135BC"/>
    <w:rsid w:val="001B51DA"/>
    <w:rsid w:val="003A7295"/>
    <w:rsid w:val="009050C3"/>
    <w:rsid w:val="00962A37"/>
    <w:rsid w:val="00A45E61"/>
    <w:rsid w:val="00A57257"/>
    <w:rsid w:val="00A962F7"/>
    <w:rsid w:val="00B2490D"/>
    <w:rsid w:val="00BC17CC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4">
    <w:name w:val="Table Grid"/>
    <w:basedOn w:val="a1"/>
    <w:uiPriority w:val="59"/>
    <w:rsid w:val="001B5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4">
    <w:name w:val="Table Grid"/>
    <w:basedOn w:val="a1"/>
    <w:uiPriority w:val="59"/>
    <w:rsid w:val="001B5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4</cp:revision>
  <cp:lastPrinted>2025-01-18T07:50:00Z</cp:lastPrinted>
  <dcterms:created xsi:type="dcterms:W3CDTF">2025-01-16T11:29:00Z</dcterms:created>
  <dcterms:modified xsi:type="dcterms:W3CDTF">2025-01-20T12:59:00Z</dcterms:modified>
</cp:coreProperties>
</file>